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5A" w:rsidRPr="001759B6" w:rsidRDefault="00FA764B">
      <w:pPr>
        <w:rPr>
          <w:b/>
          <w:color w:val="F79646" w:themeColor="accent6"/>
          <w:sz w:val="28"/>
          <w:szCs w:val="28"/>
        </w:rPr>
      </w:pPr>
      <w:r w:rsidRPr="001759B6">
        <w:rPr>
          <w:b/>
          <w:color w:val="F79646" w:themeColor="accent6"/>
          <w:sz w:val="28"/>
          <w:szCs w:val="28"/>
        </w:rPr>
        <w:t>Erfassung der wesentlichen Angaben zur Einhaltung</w:t>
      </w:r>
      <w:r w:rsidR="00C472C8">
        <w:rPr>
          <w:b/>
          <w:color w:val="F79646" w:themeColor="accent6"/>
          <w:sz w:val="28"/>
          <w:szCs w:val="28"/>
        </w:rPr>
        <w:t xml:space="preserve"> des Datenschutzes </w:t>
      </w:r>
    </w:p>
    <w:p w:rsidR="00FA764B" w:rsidRPr="00FA764B" w:rsidRDefault="00FA764B">
      <w:pPr>
        <w:rPr>
          <w:b/>
        </w:rPr>
      </w:pPr>
      <w:r w:rsidRPr="00FA764B">
        <w:rPr>
          <w:b/>
        </w:rPr>
        <w:t>Unternehmen:</w:t>
      </w:r>
    </w:p>
    <w:p w:rsidR="00FA764B" w:rsidRDefault="005F543D">
      <w:r>
        <w:t>Firma und Geschäftsanschrift</w:t>
      </w:r>
    </w:p>
    <w:p w:rsidR="00FA764B" w:rsidRPr="00FA764B" w:rsidRDefault="00FA764B">
      <w:pPr>
        <w:rPr>
          <w:b/>
        </w:rPr>
      </w:pPr>
      <w:r w:rsidRPr="00FA764B">
        <w:rPr>
          <w:b/>
        </w:rPr>
        <w:t>Hauptverantwortlicher:</w:t>
      </w:r>
    </w:p>
    <w:p w:rsidR="005F543D" w:rsidRDefault="00FA764B" w:rsidP="00FA764B">
      <w:r>
        <w:t>Geschäftsführer</w:t>
      </w:r>
      <w:r w:rsidR="005F543D">
        <w:t xml:space="preserve">/Inhaber: </w:t>
      </w:r>
      <w:r w:rsidR="005F543D" w:rsidRPr="005F543D">
        <w:rPr>
          <w:i/>
        </w:rPr>
        <w:t>Name und Wohnadresse</w:t>
      </w:r>
      <w:r>
        <w:t xml:space="preserve"> </w:t>
      </w:r>
    </w:p>
    <w:p w:rsidR="00FA764B" w:rsidRDefault="00FA764B" w:rsidP="00FA764B">
      <w:r w:rsidRPr="00FA764B">
        <w:rPr>
          <w:b/>
        </w:rPr>
        <w:t>Datenschutzbeauftragter</w:t>
      </w:r>
      <w:r>
        <w:t>:</w:t>
      </w:r>
    </w:p>
    <w:p w:rsidR="00FA764B" w:rsidRDefault="005F543D" w:rsidP="00FA764B">
      <w:r>
        <w:t>N</w:t>
      </w:r>
      <w:r w:rsidR="00FA764B">
        <w:t xml:space="preserve">icht zu benennen, da nicht mehr als 9 Personen (Mitarbeiter) beim Unternehmen </w:t>
      </w:r>
      <w:r>
        <w:t xml:space="preserve">ständig und als Hauptzweck </w:t>
      </w:r>
      <w:r w:rsidR="00FA764B">
        <w:t>mit der Verarbeitung von Daten natürlicher Personen befasst sind</w:t>
      </w:r>
      <w:r>
        <w:t>. Sensible Daten natürlicher Personen werden ohnehin nicht erfasst</w:t>
      </w:r>
    </w:p>
    <w:p w:rsidR="00FA764B" w:rsidRDefault="00FA764B" w:rsidP="00FA764B">
      <w:r w:rsidRPr="00FA764B">
        <w:rPr>
          <w:b/>
        </w:rPr>
        <w:t>Aufsichtsbehörde</w:t>
      </w:r>
      <w:r>
        <w:t>:</w:t>
      </w:r>
    </w:p>
    <w:p w:rsidR="00FA764B" w:rsidRDefault="00FA764B" w:rsidP="00FA764B">
      <w:r>
        <w:t>Landesbeauftragte für Datenschutz und Informationsfreiheit im Saarland</w:t>
      </w:r>
    </w:p>
    <w:p w:rsidR="00FA764B" w:rsidRPr="00FA764B" w:rsidRDefault="00FA764B" w:rsidP="00FA764B">
      <w:pPr>
        <w:rPr>
          <w:b/>
        </w:rPr>
      </w:pPr>
      <w:r w:rsidRPr="00FA764B">
        <w:rPr>
          <w:b/>
        </w:rPr>
        <w:t>Drittstaaten</w:t>
      </w:r>
      <w:r>
        <w:rPr>
          <w:b/>
        </w:rPr>
        <w:t>-</w:t>
      </w:r>
      <w:r w:rsidRPr="00FA764B">
        <w:rPr>
          <w:b/>
        </w:rPr>
        <w:t>Übermittlung:</w:t>
      </w:r>
    </w:p>
    <w:p w:rsidR="00FA764B" w:rsidRDefault="004E3C91" w:rsidP="00FA764B">
      <w:r>
        <w:t>F</w:t>
      </w:r>
      <w:r w:rsidR="00FA764B">
        <w:t>indet in keinem Fall statt!</w:t>
      </w:r>
    </w:p>
    <w:p w:rsidR="00FA764B" w:rsidRPr="001759B6" w:rsidRDefault="00FA764B" w:rsidP="00FA764B">
      <w:pPr>
        <w:rPr>
          <w:b/>
        </w:rPr>
      </w:pPr>
      <w:r w:rsidRPr="001759B6">
        <w:rPr>
          <w:b/>
        </w:rPr>
        <w:t>Regelung zur Datensicherheit:</w:t>
      </w:r>
      <w:r w:rsidR="00250568">
        <w:rPr>
          <w:b/>
        </w:rPr>
        <w:t xml:space="preserve"> (Aussagen zur mechanischen Sicherheit/Einbruch</w:t>
      </w:r>
      <w:r w:rsidR="004E3C91">
        <w:rPr>
          <w:b/>
        </w:rPr>
        <w:t>s</w:t>
      </w:r>
      <w:r w:rsidR="00250568">
        <w:rPr>
          <w:b/>
        </w:rPr>
        <w:t>schutz/ Brandschutz, zur EDV-technischen Sicherheit/Passwörter/Datensicherung/Stromunterbrechung</w:t>
      </w:r>
    </w:p>
    <w:p w:rsidR="00FA764B" w:rsidRDefault="00C472C8" w:rsidP="00FA764B">
      <w:r>
        <w:t xml:space="preserve">Alle </w:t>
      </w:r>
      <w:r w:rsidR="00FA764B">
        <w:t>Arbeitsplatzrechner sind unter dem jew</w:t>
      </w:r>
      <w:r w:rsidR="004E3C91">
        <w:t>eiligen Login des Mitarbeiters passwort</w:t>
      </w:r>
      <w:r w:rsidR="00FA764B">
        <w:t>geschützt; die zentrale</w:t>
      </w:r>
      <w:r w:rsidR="005F543D">
        <w:t xml:space="preserve"> Kundenverwaltung </w:t>
      </w:r>
      <w:r w:rsidR="00FA764B">
        <w:t>ist zusätzlich nur unter dem jeweiligen Login des Mitarbeiters und einem eigenen Passwort</w:t>
      </w:r>
      <w:r w:rsidR="001759B6">
        <w:t xml:space="preserve"> zugänglich</w:t>
      </w:r>
      <w:r w:rsidR="00FA764B">
        <w:t xml:space="preserve">; die persönlichen Daten der Mitarbeiter sind in einem eigenen passwortgeschützten Verzeichnis abgelegt. </w:t>
      </w:r>
      <w:r>
        <w:t>Der Serverraum ist nur durch das stets besetzte Mitarbeiterbüro erreichbar. Unbefugte haben keinen Zutritt! Außerhalb der Geschäftszeiten sind die Räumlichkeiten durch eine Alarmanlage geschützt.</w:t>
      </w:r>
    </w:p>
    <w:p w:rsidR="00FA764B" w:rsidRDefault="00FA764B" w:rsidP="00FA764B">
      <w:r>
        <w:t>Alle Mitarbeiter, die mit der Verarbeitung von Daten befasst sind, haben eine diesbezü</w:t>
      </w:r>
      <w:r w:rsidR="00C472C8">
        <w:t>gliche Erklärung unterzeichnet und sind über die Datensicherheit aufgeklärt.</w:t>
      </w:r>
    </w:p>
    <w:p w:rsidR="001759B6" w:rsidRPr="001759B6" w:rsidRDefault="001759B6" w:rsidP="00FA764B">
      <w:pPr>
        <w:rPr>
          <w:b/>
        </w:rPr>
      </w:pPr>
      <w:r w:rsidRPr="001759B6">
        <w:rPr>
          <w:b/>
        </w:rPr>
        <w:t>Auftragsverarbeitung</w:t>
      </w:r>
      <w:r w:rsidR="00C472C8">
        <w:rPr>
          <w:b/>
        </w:rPr>
        <w:t>/Einsatz von Dienstleistern</w:t>
      </w:r>
      <w:r w:rsidRPr="001759B6">
        <w:rPr>
          <w:b/>
        </w:rPr>
        <w:t>:</w:t>
      </w:r>
    </w:p>
    <w:p w:rsidR="001759B6" w:rsidRDefault="001759B6" w:rsidP="00FA764B">
      <w:r>
        <w:t xml:space="preserve">Lohnbuchhaltung: Steuerbüro </w:t>
      </w:r>
      <w:r w:rsidR="005F543D">
        <w:t xml:space="preserve">… </w:t>
      </w:r>
      <w:r>
        <w:t>(Vertrag zur Auftragsbearbeitung liegt vor)</w:t>
      </w:r>
    </w:p>
    <w:p w:rsidR="00D56998" w:rsidRDefault="00D56998" w:rsidP="00D56998">
      <w:r>
        <w:t>Kundendatenbank/Finanzbuchhaltung: Steuerbüro…</w:t>
      </w:r>
    </w:p>
    <w:p w:rsidR="001759B6" w:rsidRDefault="004E3C91" w:rsidP="00FA764B">
      <w:r>
        <w:t>A</w:t>
      </w:r>
      <w:r w:rsidR="001759B6">
        <w:t>nsonsten erfolgt keine Auftragsverarbeitung, sondern lediglich die Betreuung der EDV-Systeme wie folgt unter jeweiliger Vereinbarung einer Verschwiegenheitserklärung:</w:t>
      </w:r>
    </w:p>
    <w:p w:rsidR="001759B6" w:rsidRDefault="001759B6" w:rsidP="00FA764B">
      <w:r>
        <w:t xml:space="preserve">System Administration </w:t>
      </w:r>
      <w:r w:rsidR="003049D9">
        <w:t xml:space="preserve">/ </w:t>
      </w:r>
      <w:r>
        <w:t>Server</w:t>
      </w:r>
      <w:r w:rsidR="003049D9">
        <w:t>betreuung</w:t>
      </w:r>
      <w:r>
        <w:t xml:space="preserve">: </w:t>
      </w:r>
    </w:p>
    <w:p w:rsidR="001759B6" w:rsidRDefault="001759B6" w:rsidP="00FA764B">
      <w:r>
        <w:t>Betreuung</w:t>
      </w:r>
      <w:r w:rsidR="005F543D">
        <w:t xml:space="preserve"> des Internetauftritts</w:t>
      </w:r>
      <w:r>
        <w:t xml:space="preserve">: </w:t>
      </w:r>
    </w:p>
    <w:p w:rsidR="001759B6" w:rsidRDefault="001759B6" w:rsidP="00FA764B">
      <w:r>
        <w:t xml:space="preserve">CNC-Maschine (Fernwartung): </w:t>
      </w:r>
    </w:p>
    <w:p w:rsidR="00D56998" w:rsidRDefault="00D56998" w:rsidP="00FA764B"/>
    <w:p w:rsidR="001759B6" w:rsidRPr="00C472C8" w:rsidRDefault="00DA4454" w:rsidP="00FA764B">
      <w:pPr>
        <w:rPr>
          <w:b/>
        </w:rPr>
      </w:pPr>
      <w:r w:rsidRPr="00C472C8">
        <w:rPr>
          <w:b/>
        </w:rPr>
        <w:lastRenderedPageBreak/>
        <w:t>Verzeichnis der Verarbeitungstätigkeiten:</w:t>
      </w:r>
    </w:p>
    <w:p w:rsidR="00DA4454" w:rsidRDefault="00DA4454" w:rsidP="00DA4454">
      <w:pPr>
        <w:pStyle w:val="Listenabsatz"/>
        <w:numPr>
          <w:ilvl w:val="0"/>
          <w:numId w:val="1"/>
        </w:numPr>
      </w:pPr>
      <w:r>
        <w:t>Personalangelegenheiten</w:t>
      </w:r>
    </w:p>
    <w:p w:rsidR="005F543D" w:rsidRDefault="00DA4454" w:rsidP="00DA4454">
      <w:r>
        <w:t>Verantwortlich</w:t>
      </w:r>
      <w:r w:rsidR="004E3CA0">
        <w:t xml:space="preserve"> ist der H</w:t>
      </w:r>
      <w:r w:rsidR="005F543D">
        <w:t>auptverantwortliche und folgende/r Mitarbeiter/</w:t>
      </w:r>
      <w:proofErr w:type="gramStart"/>
      <w:r w:rsidR="005F543D">
        <w:t>in :</w:t>
      </w:r>
      <w:proofErr w:type="gramEnd"/>
      <w:r w:rsidR="00D56998">
        <w:t xml:space="preserve"> ________________</w:t>
      </w:r>
    </w:p>
    <w:p w:rsidR="00DA4454" w:rsidRDefault="00DA4454" w:rsidP="00DA4454">
      <w:r>
        <w:t>Darüber hinaus erfolgt die Auftragsverarbeitung durch das Steuerbüro. Personalunterlagen sind nur den vorgenannten Personen zugänglich durch Passwortschutz der jeweiligen Dateien bzw. Verschluss der Personalakten.</w:t>
      </w:r>
    </w:p>
    <w:p w:rsidR="00DA4454" w:rsidRDefault="005F543D" w:rsidP="00DA4454">
      <w:pPr>
        <w:pStyle w:val="Listenabsatz"/>
        <w:numPr>
          <w:ilvl w:val="0"/>
          <w:numId w:val="1"/>
        </w:numPr>
      </w:pPr>
      <w:r>
        <w:t>Kundenverwaltung und kaufmännische Auftragsbearbeitung:</w:t>
      </w:r>
    </w:p>
    <w:p w:rsidR="00D56998" w:rsidRDefault="004E3C91" w:rsidP="005F543D">
      <w:r>
        <w:t>F</w:t>
      </w:r>
      <w:bookmarkStart w:id="0" w:name="_GoBack"/>
      <w:bookmarkEnd w:id="0"/>
      <w:r w:rsidR="005F543D">
        <w:t>olgende Mitarbeiter sind damit ständig und als Hauptzweck ihrer Beschäftigung befasst</w:t>
      </w:r>
      <w:r w:rsidR="00D56998">
        <w:t xml:space="preserve"> (wenn mehr als neun Personen einschl. GF/Inhaber ist ein Datenschutzbeauftragter notwendig!):</w:t>
      </w:r>
    </w:p>
    <w:p w:rsidR="00D56998" w:rsidRDefault="00D56998" w:rsidP="00D56998">
      <w:pPr>
        <w:pStyle w:val="Listenabsatz"/>
        <w:numPr>
          <w:ilvl w:val="1"/>
          <w:numId w:val="1"/>
        </w:numPr>
      </w:pPr>
      <w:r>
        <w:t xml:space="preserve"> ________________________________</w:t>
      </w:r>
    </w:p>
    <w:p w:rsidR="00D56998" w:rsidRDefault="00D56998" w:rsidP="00D56998">
      <w:pPr>
        <w:pStyle w:val="Listenabsatz"/>
        <w:numPr>
          <w:ilvl w:val="1"/>
          <w:numId w:val="1"/>
        </w:numPr>
      </w:pPr>
      <w:r>
        <w:t xml:space="preserve"> ________________________________</w:t>
      </w:r>
    </w:p>
    <w:p w:rsidR="00D56998" w:rsidRDefault="00D56998" w:rsidP="00D56998">
      <w:pPr>
        <w:pStyle w:val="Listenabsatz"/>
        <w:numPr>
          <w:ilvl w:val="1"/>
          <w:numId w:val="1"/>
        </w:numPr>
      </w:pPr>
      <w:r>
        <w:t xml:space="preserve"> usw.</w:t>
      </w:r>
    </w:p>
    <w:p w:rsidR="00D56998" w:rsidRDefault="00D56998" w:rsidP="00D56998">
      <w:pPr>
        <w:pStyle w:val="Listenabsatz"/>
      </w:pPr>
    </w:p>
    <w:p w:rsidR="005F543D" w:rsidRDefault="005F543D" w:rsidP="005F543D">
      <w:pPr>
        <w:pStyle w:val="Listenabsatz"/>
        <w:numPr>
          <w:ilvl w:val="0"/>
          <w:numId w:val="1"/>
        </w:numPr>
      </w:pPr>
      <w:r>
        <w:t>Technische Auftragsbearbeitung:</w:t>
      </w:r>
    </w:p>
    <w:p w:rsidR="005F543D" w:rsidRDefault="004E3CA0" w:rsidP="005F543D">
      <w:r>
        <w:t>H</w:t>
      </w:r>
      <w:r w:rsidR="005F543D">
        <w:t>ier erfolgt keine Erfassung, Veränderung oder sonstige Bearbeitung von persönlichen Daten natürlicher Personen. Allenfalls</w:t>
      </w:r>
      <w:r>
        <w:t xml:space="preserve"> werden gelegentlich die Auftragsnummern mit dem Namen des Auftraggebers versehen oder aber es werden den Montagetrupps Name und Adresse der Montagestelle übermittelt.</w:t>
      </w:r>
    </w:p>
    <w:p w:rsidR="006D4D8F" w:rsidRPr="00C472C8" w:rsidRDefault="006D4D8F" w:rsidP="006D4D8F">
      <w:pPr>
        <w:rPr>
          <w:b/>
        </w:rPr>
      </w:pPr>
      <w:r w:rsidRPr="00C472C8">
        <w:rPr>
          <w:b/>
        </w:rPr>
        <w:t>Datenvernichtung</w:t>
      </w:r>
      <w:r w:rsidR="004E3CA0">
        <w:rPr>
          <w:b/>
        </w:rPr>
        <w:t>/Weitergabe</w:t>
      </w:r>
    </w:p>
    <w:p w:rsidR="00C472C8" w:rsidRDefault="00C472C8" w:rsidP="00C472C8">
      <w:r>
        <w:t xml:space="preserve">Diese richtet sich nach den gesetzlichen Vorgaben </w:t>
      </w:r>
      <w:r w:rsidR="004E3CA0">
        <w:t xml:space="preserve">von Handelsrecht </w:t>
      </w:r>
      <w:r>
        <w:t xml:space="preserve">bzw. Steuerrecht. </w:t>
      </w:r>
      <w:r w:rsidR="004E3CA0">
        <w:t>Eine Weitergabe von Kundendaten an Dritte erfolgt selbstredend nur mit dem Einverständnis des Kunden. Einer Direktwerbung außerhalb der konkreten vertraglichen Beziehung kann der Kunde jederzeit widersprechen.</w:t>
      </w:r>
    </w:p>
    <w:p w:rsidR="00D56998" w:rsidRDefault="00D56998" w:rsidP="00C472C8"/>
    <w:p w:rsidR="006D4D8F" w:rsidRDefault="006D4D8F" w:rsidP="006D4D8F"/>
    <w:p w:rsidR="00FA764B" w:rsidRDefault="00FA764B" w:rsidP="00FA764B"/>
    <w:sectPr w:rsidR="00FA7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90B"/>
    <w:multiLevelType w:val="multilevel"/>
    <w:tmpl w:val="85D0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4B"/>
    <w:rsid w:val="001759B6"/>
    <w:rsid w:val="001C443D"/>
    <w:rsid w:val="00250568"/>
    <w:rsid w:val="003049D9"/>
    <w:rsid w:val="004E3C91"/>
    <w:rsid w:val="004E3CA0"/>
    <w:rsid w:val="005F543D"/>
    <w:rsid w:val="006D4D8F"/>
    <w:rsid w:val="00C472C8"/>
    <w:rsid w:val="00D56998"/>
    <w:rsid w:val="00DA4454"/>
    <w:rsid w:val="00FA764B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Peter</dc:creator>
  <cp:lastModifiedBy>Petra Peter</cp:lastModifiedBy>
  <cp:revision>5</cp:revision>
  <cp:lastPrinted>2018-04-30T12:22:00Z</cp:lastPrinted>
  <dcterms:created xsi:type="dcterms:W3CDTF">2018-04-30T12:38:00Z</dcterms:created>
  <dcterms:modified xsi:type="dcterms:W3CDTF">2018-05-07T12:02:00Z</dcterms:modified>
</cp:coreProperties>
</file>